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B2BCF" w14:textId="2DBE66E9" w:rsidR="00CD2502" w:rsidRPr="005C60F1" w:rsidRDefault="00CD2502" w:rsidP="00CD2502">
      <w:pPr>
        <w:shd w:val="clear" w:color="auto" w:fill="FFFFFF"/>
        <w:spacing w:after="0" w:line="240" w:lineRule="auto"/>
        <w:jc w:val="center"/>
        <w:rPr>
          <w:rFonts w:ascii="Cambria" w:hAnsi="Cambria"/>
          <w:b/>
          <w:bCs/>
          <w:color w:val="0070C0"/>
          <w:sz w:val="24"/>
          <w:szCs w:val="24"/>
        </w:rPr>
      </w:pPr>
      <w:r w:rsidRPr="005C60F1">
        <w:rPr>
          <w:rFonts w:ascii="Cambria" w:hAnsi="Cambria"/>
          <w:b/>
          <w:bCs/>
          <w:color w:val="0070C0"/>
          <w:sz w:val="24"/>
          <w:szCs w:val="24"/>
        </w:rPr>
        <w:t>CLFMA Classroom Series in association</w:t>
      </w:r>
      <w:r w:rsidRPr="005C60F1">
        <w:rPr>
          <w:rFonts w:ascii="Cambria" w:eastAsia="Times New Roman" w:hAnsi="Cambria" w:cs="Arial"/>
          <w:b/>
          <w:bCs/>
          <w:color w:val="0070C0"/>
          <w:sz w:val="24"/>
          <w:szCs w:val="24"/>
        </w:rPr>
        <w:t xml:space="preserve"> </w:t>
      </w:r>
      <w:r w:rsidRPr="005C60F1">
        <w:rPr>
          <w:rFonts w:ascii="Cambria" w:hAnsi="Cambria"/>
          <w:b/>
          <w:bCs/>
          <w:color w:val="0070C0"/>
          <w:sz w:val="24"/>
          <w:szCs w:val="24"/>
        </w:rPr>
        <w:t>NCDEX</w:t>
      </w:r>
      <w:r w:rsidR="005C60F1" w:rsidRPr="005C60F1">
        <w:rPr>
          <w:rFonts w:ascii="Cambria" w:hAnsi="Cambria"/>
          <w:b/>
          <w:bCs/>
          <w:color w:val="0070C0"/>
          <w:sz w:val="24"/>
          <w:szCs w:val="24"/>
        </w:rPr>
        <w:t xml:space="preserve"> </w:t>
      </w:r>
      <w:r w:rsidR="005C60F1" w:rsidRPr="005C60F1">
        <w:rPr>
          <w:rFonts w:ascii="Cambria" w:eastAsia="Times New Roman" w:hAnsi="Cambria" w:cs="Arial"/>
          <w:b/>
          <w:bCs/>
          <w:color w:val="0070C0"/>
          <w:sz w:val="24"/>
          <w:szCs w:val="24"/>
        </w:rPr>
        <w:t>on Price Risk Management on 21st August, 28th August 2021 &amp; 4th September, 2021</w:t>
      </w:r>
    </w:p>
    <w:p w14:paraId="7ED82CF5" w14:textId="4641A472" w:rsidR="00CD2502" w:rsidRDefault="00CD2502" w:rsidP="00CD2502">
      <w:pPr>
        <w:shd w:val="clear" w:color="auto" w:fill="FFFFFF"/>
        <w:spacing w:after="0" w:line="240" w:lineRule="auto"/>
        <w:jc w:val="both"/>
        <w:rPr>
          <w:b/>
          <w:bCs/>
          <w:color w:val="0070BC"/>
          <w:sz w:val="28"/>
          <w:szCs w:val="28"/>
        </w:rPr>
      </w:pPr>
    </w:p>
    <w:p w14:paraId="5F4E838D" w14:textId="2A1686AB" w:rsidR="00CD2502" w:rsidRDefault="00CD2502" w:rsidP="00CD2502">
      <w:pPr>
        <w:shd w:val="clear" w:color="auto" w:fill="FFFFFF"/>
        <w:spacing w:after="0" w:line="240" w:lineRule="auto"/>
        <w:jc w:val="both"/>
        <w:rPr>
          <w:b/>
          <w:bCs/>
          <w:color w:val="0070BC"/>
          <w:sz w:val="28"/>
          <w:szCs w:val="28"/>
        </w:rPr>
      </w:pPr>
      <w:r>
        <w:rPr>
          <w:noProof/>
        </w:rPr>
        <w:drawing>
          <wp:inline distT="0" distB="0" distL="0" distR="0" wp14:anchorId="0F4A9805" wp14:editId="413B667C">
            <wp:extent cx="2825750" cy="6635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12" cy="66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0F1">
        <w:rPr>
          <w:b/>
          <w:bCs/>
          <w:noProof/>
          <w:color w:val="0070BC"/>
          <w:sz w:val="28"/>
          <w:szCs w:val="28"/>
        </w:rPr>
        <w:drawing>
          <wp:inline distT="0" distB="0" distL="0" distR="0" wp14:anchorId="3D392723" wp14:editId="0FB762AB">
            <wp:extent cx="2831703" cy="663511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20" cy="670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93F7A" w14:textId="5104D4AE" w:rsidR="00CD2502" w:rsidRDefault="00CD2502" w:rsidP="00CD2502">
      <w:pPr>
        <w:shd w:val="clear" w:color="auto" w:fill="FFFFFF"/>
        <w:spacing w:after="0" w:line="240" w:lineRule="auto"/>
        <w:jc w:val="both"/>
        <w:rPr>
          <w:b/>
          <w:bCs/>
          <w:color w:val="0070BC"/>
          <w:sz w:val="28"/>
          <w:szCs w:val="28"/>
        </w:rPr>
      </w:pPr>
    </w:p>
    <w:p w14:paraId="752CCA3D" w14:textId="77777777" w:rsidR="00CD2502" w:rsidRPr="00CD4E7B" w:rsidRDefault="00CD2502" w:rsidP="00CD2502">
      <w:pPr>
        <w:shd w:val="clear" w:color="auto" w:fill="FFFFFF"/>
        <w:spacing w:after="0" w:line="240" w:lineRule="auto"/>
        <w:jc w:val="both"/>
        <w:rPr>
          <w:b/>
          <w:bCs/>
          <w:color w:val="0070BC"/>
          <w:sz w:val="28"/>
          <w:szCs w:val="28"/>
        </w:rPr>
      </w:pPr>
    </w:p>
    <w:p w14:paraId="02719990" w14:textId="6BC99DB0" w:rsidR="005D6D03" w:rsidRDefault="00CD2502" w:rsidP="00CD2502">
      <w:pPr>
        <w:shd w:val="clear" w:color="auto" w:fill="FFFFFF"/>
        <w:spacing w:after="0" w:line="240" w:lineRule="auto"/>
        <w:jc w:val="both"/>
      </w:pPr>
      <w:r w:rsidRPr="00CD2502">
        <w:rPr>
          <w:rFonts w:ascii="Cambria" w:eastAsia="Times New Roman" w:hAnsi="Cambria" w:cs="Arial"/>
          <w:bCs/>
          <w:color w:val="222222"/>
          <w:sz w:val="24"/>
          <w:szCs w:val="24"/>
        </w:rPr>
        <w:t>CLFMA along with NCDEX organized Classroom Series on Price Risk Management on 21st August, 28th August 2021 &amp; 4th September, 2021 with active participation of CLFMA Members.  Mr. Neeraj kumar Srivastava extended a vote of thanks during the last Classroom Series on Price Risk Management on 4th September, 2021. It was a successful event and almost 30 Members attended the same.</w:t>
      </w:r>
    </w:p>
    <w:sectPr w:rsidR="005D6D03" w:rsidSect="00CD2502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502"/>
    <w:rsid w:val="005C60F1"/>
    <w:rsid w:val="005D6D03"/>
    <w:rsid w:val="009B447D"/>
    <w:rsid w:val="00CD2502"/>
    <w:rsid w:val="00F3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66371"/>
  <w15:chartTrackingRefBased/>
  <w15:docId w15:val="{2E162FFC-7109-4A05-8435-9512B3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5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1.jpg@01D792B2.37384EB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2022-04-04T06:34:00Z</dcterms:created>
  <dcterms:modified xsi:type="dcterms:W3CDTF">2022-04-04T06:45:00Z</dcterms:modified>
</cp:coreProperties>
</file>